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6"/>
        <w:tblpPr w:horzAnchor="page" w:tblpX="448" w:vertAnchor="text" w:tblpY="184" w:leftFromText="180" w:topFromText="0" w:rightFromText="180" w:bottomFromText="0"/>
        <w:tblW w:w="11022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950"/>
        <w:gridCol w:w="1466"/>
        <w:gridCol w:w="2278"/>
        <w:gridCol w:w="757"/>
        <w:gridCol w:w="600"/>
        <w:gridCol w:w="477"/>
        <w:gridCol w:w="1582"/>
        <w:gridCol w:w="190"/>
        <w:gridCol w:w="2013"/>
      </w:tblGrid>
      <w:tr>
        <w:tblPrEx/>
        <w:trPr>
          <w:trHeight w:val="1361"/>
        </w:trPr>
        <w:tc>
          <w:tcPr>
            <w:gridSpan w:val="10"/>
            <w:tcW w:w="11022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МУНИЦИПАЛЬНОЕ БЮДЖЕТНОЕ ДОШКОЛЬНОЕ ОБРАЗОВАТЕЛЬНОЕ УЧРЕЖДЕНИЕ «ДЕТСКИЙ САД КОМБИНИРОВАННОГО ВИДА № 411» ГОРОДСКОГО ОКРУГА САМАРА</w:t>
            </w: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Россия, 443107, г. Самара, пос.Мехзавод, квартал 16, дом 22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ru-RU"/>
              </w:rPr>
              <w:t xml:space="preserve">Тел</w:t>
            </w: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.: (846) 957-39-98 (</w:t>
            </w: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ru-RU"/>
              </w:rPr>
              <w:t xml:space="preserve">ф</w:t>
            </w: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.); (846)957-02-73 e-mail: </w:t>
            </w:r>
            <w:r>
              <w:rPr>
                <w:rStyle w:val="657"/>
                <w:b/>
                <w:lang w:val="en-US"/>
              </w:rPr>
              <w:fldChar w:fldCharType="begin"/>
            </w:r>
            <w:r>
              <w:rPr>
                <w:rStyle w:val="657"/>
                <w:b/>
                <w:lang w:val="en-US"/>
              </w:rPr>
              <w:instrText xml:space="preserve"> HYPERLINK "mailto:so_sdo.ds411@samara.edu.ru" </w:instrText>
            </w:r>
            <w:r>
              <w:rPr>
                <w:rStyle w:val="657"/>
                <w:b/>
                <w:lang w:val="en-US"/>
              </w:rPr>
              <w:fldChar w:fldCharType="separate"/>
            </w:r>
            <w:r>
              <w:rPr>
                <w:rStyle w:val="657"/>
                <w:b/>
                <w:lang w:val="en-US"/>
              </w:rPr>
              <w:t xml:space="preserve">so_sdo.ds411@samara.edu.ru</w:t>
            </w:r>
            <w:r>
              <w:rPr>
                <w:rStyle w:val="657"/>
                <w:b/>
                <w:lang w:val="en-US"/>
              </w:rPr>
              <w:fldChar w:fldCharType="end"/>
            </w: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trHeight w:val="484"/>
        </w:trPr>
        <w:tc>
          <w:tcPr>
            <w:gridSpan w:val="10"/>
            <w:tcW w:w="11022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Расписка в получении документов при зачислении ребёнка в МБДОУ "Детский сад № 411" г.о. Самара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gridSpan w:val="10"/>
            <w:tcW w:w="1102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72"/>
        </w:trPr>
        <w:tc>
          <w:tcPr>
            <w:gridSpan w:val="3"/>
            <w:tcW w:w="3125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лице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заведующего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84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Русиной Марины Владимировны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013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blPrEx/>
        <w:trPr>
          <w:trHeight w:val="393"/>
        </w:trPr>
        <w:tc>
          <w:tcPr>
            <w:gridSpan w:val="2"/>
            <w:tcW w:w="165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66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shd w:val="clear" w:color="auto" w:fill="fde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884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13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blPrEx/>
        <w:trPr>
          <w:trHeight w:val="231"/>
        </w:trPr>
        <w:tc>
          <w:tcPr>
            <w:gridSpan w:val="2"/>
            <w:tcW w:w="1659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tcW w:w="1466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13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blPrEx/>
        <w:trPr>
          <w:trHeight w:val="503"/>
        </w:trPr>
        <w:tc>
          <w:tcPr>
            <w:gridSpan w:val="3"/>
            <w:tcW w:w="3125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 приеме ребенка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fde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11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1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г.р.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18"/>
        </w:trPr>
        <w:tc>
          <w:tcPr>
            <w:gridSpan w:val="2"/>
            <w:tcW w:w="1659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tcW w:w="1466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Фамилия, имя, отчество ребёнка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W w:w="1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(дата рождения ребёнка)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13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/>
            <w:bookmarkStart w:id="0" w:name="_GoBack"/>
            <w:r/>
            <w:bookmarkEnd w:id="0"/>
            <w:r/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blPrEx/>
        <w:trPr>
          <w:trHeight w:val="434"/>
        </w:trPr>
        <w:tc>
          <w:tcPr>
            <w:gridSpan w:val="10"/>
            <w:tcW w:w="11022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МБДОУ "Детский сад №  411" г.о. Самара получены следующие документы: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2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(вид) документа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Форма предоставления документа (оригинал/ копия), кол-во листов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Реквизиты документа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5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82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Направление в МОО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5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82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Документ, подтверждающий потребность в обучении в группе оздоровительной направленности (при необходимости)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5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82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6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удостоверяющий личность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5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копия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82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паспорт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20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(серия, №)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82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Свидетельство о рождении ребенка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5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копия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82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подтверждающий льготу родителей (зак. пред-лей), при ее наличии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5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копия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7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694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 о регистрации ребенка по месту жительства либо месту пребывания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5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копия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47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fde9d9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3785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Свидетельство/справка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4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82" w:type="dxa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Документ, подтверждающий установление опеки (при необходимости)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копия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4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82" w:type="dxa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Документ психолого-медико-педагогической комиссии (при необходимости)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оригинал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4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82" w:type="dxa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84"/>
        </w:trPr>
        <w:tc>
          <w:tcPr>
            <w:tcW w:w="709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gridSpan w:val="2"/>
            <w:tcW w:w="2416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tcW w:w="2278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 документов: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600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82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л.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W w:w="2203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blPrEx/>
        <w:trPr>
          <w:trHeight w:val="284"/>
        </w:trPr>
        <w:tc>
          <w:tcPr>
            <w:tcW w:w="709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gridSpan w:val="2"/>
            <w:tcW w:w="2416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tcW w:w="2278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16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20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шт.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36"/>
        </w:trPr>
        <w:tc>
          <w:tcPr>
            <w:gridSpan w:val="7"/>
            <w:tcW w:w="72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Регистрационный номер заявления в Журнале регистрации заявлений в МОО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de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8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0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58"/>
        </w:trPr>
        <w:tc>
          <w:tcPr>
            <w:gridSpan w:val="10"/>
            <w:tcW w:w="1102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При приеме документов представленные  копии сверены с оригиналами.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62"/>
        </w:trPr>
        <w:tc>
          <w:tcPr>
            <w:gridSpan w:val="4"/>
            <w:tcW w:w="540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Документы принял: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W w:w="561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Документы сдал Заявитель: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25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78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Русина М.В..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34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85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668"/>
        </w:trPr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Дата: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27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Дата   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W w:w="378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34"/>
        </w:trPr>
        <w:tc>
          <w:tcPr>
            <w:gridSpan w:val="2"/>
            <w:tcW w:w="165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66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fde9d9"/>
            <w:tcW w:w="2278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W w:w="18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W w:w="3785" w:type="dxa"/>
            <w:vAlign w:val="bottom"/>
            <w:textDirection w:val="lrTb"/>
            <w:noWrap/>
          </w:tcPr>
          <w:p>
            <w:pPr>
              <w:spacing w:after="0"/>
              <w:rPr>
                <w:rFonts w:ascii="Calibri" w:hAnsi="Calibri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Calibri" w:hAnsi="Calibri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Calibri" w:hAnsi="Calibri" w:eastAsia="Times New Roman" w:cs="Times New Roman"/>
                <w:sz w:val="16"/>
                <w:szCs w:val="16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Приложение № 3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к Положению о правилах приема, порядке и условиях перевода, сохранения места и отчисления воспитанников муниципального бюджетного дошкольного образовательного учреждения «Детский сад комбинированного вида №411» городского округа Самара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w="11906" w:h="16838" w:orient="portrait"/>
      <w:pgMar w:top="0" w:right="566" w:bottom="142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7">
    <w:name w:val="Hyperlink"/>
    <w:basedOn w:val="655"/>
    <w:uiPriority w:val="99"/>
    <w:unhideWhenUsed/>
    <w:rPr>
      <w:color w:val="0000ff" w:themeColor="hyperlink"/>
      <w:u w:val="single"/>
    </w:rPr>
  </w:style>
  <w:style w:type="paragraph" w:styleId="658">
    <w:name w:val="Balloon Text"/>
    <w:basedOn w:val="654"/>
    <w:link w:val="6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9" w:customStyle="1">
    <w:name w:val="Текст выноски Знак"/>
    <w:basedOn w:val="655"/>
    <w:link w:val="658"/>
    <w:uiPriority w:val="99"/>
    <w:semiHidden/>
    <w:rPr>
      <w:rFonts w:ascii="Tahoma" w:hAnsi="Tahoma" w:cs="Tahoma"/>
      <w:sz w:val="16"/>
      <w:szCs w:val="16"/>
    </w:rPr>
  </w:style>
  <w:style w:type="character" w:styleId="660" w:customStyle="1">
    <w:name w:val="Unresolved Mention"/>
    <w:basedOn w:val="655"/>
    <w:uiPriority w:val="99"/>
    <w:semiHidden/>
    <w:unhideWhenUsed/>
    <w:rPr>
      <w:color w:val="605e5c"/>
      <w:shd w:val="clear" w:color="auto" w:fill="e1dfdd"/>
    </w:rPr>
  </w:style>
  <w:style w:type="numbering" w:styleId="196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4</cp:revision>
  <dcterms:created xsi:type="dcterms:W3CDTF">2022-12-15T10:39:00Z</dcterms:created>
  <dcterms:modified xsi:type="dcterms:W3CDTF">2026-03-25T07:38:16Z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2F061022D4B243CB9A3CDD9A7B2F35FA_12</vt:lpwstr>
  </property>
</Properties>
</file>